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0F4" w:rsidRDefault="005560F4" w:rsidP="005560F4">
      <w:pPr>
        <w:pStyle w:val="Heading1"/>
        <w:rPr>
          <w:noProof/>
          <w:lang w:eastAsia="en-AU"/>
        </w:rPr>
      </w:pPr>
      <w:r>
        <w:rPr>
          <w:noProof/>
          <w:lang w:eastAsia="en-AU"/>
        </w:rPr>
        <w:t>Supplementary Figures and Notes</w:t>
      </w:r>
    </w:p>
    <w:p w:rsidR="00890CC4" w:rsidRDefault="00C10416" w:rsidP="00650CEF">
      <w:pPr>
        <w:rPr>
          <w:noProof/>
          <w:lang w:eastAsia="en-AU"/>
        </w:rPr>
      </w:pPr>
      <w:r>
        <w:rPr>
          <w:noProof/>
          <w:lang w:eastAsia="en-AU"/>
        </w:rPr>
        <w:drawing>
          <wp:inline distT="0" distB="0" distL="0" distR="0" wp14:anchorId="125B9D40" wp14:editId="5FAC579F">
            <wp:extent cx="5731510" cy="3286986"/>
            <wp:effectExtent l="0" t="0" r="2540" b="8890"/>
            <wp:docPr id="1" name="Picture 1" descr="meme_motifs_legend.PNG (924×53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e_motifs_legend.PNG (924×530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86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2AD">
        <w:rPr>
          <w:b/>
          <w:noProof/>
          <w:lang w:eastAsia="en-AU"/>
        </w:rPr>
        <w:t>Supplemental Figure S</w:t>
      </w:r>
      <w:r w:rsidRPr="005560F4">
        <w:rPr>
          <w:b/>
          <w:noProof/>
          <w:lang w:eastAsia="en-AU"/>
        </w:rPr>
        <w:t>1.</w:t>
      </w:r>
      <w:r>
        <w:rPr>
          <w:noProof/>
          <w:lang w:eastAsia="en-AU"/>
        </w:rPr>
        <w:t xml:space="preserve"> </w:t>
      </w:r>
      <w:r w:rsidR="00621B9E" w:rsidRPr="00621B9E">
        <w:rPr>
          <w:noProof/>
          <w:lang w:eastAsia="en-AU"/>
        </w:rPr>
        <w:t xml:space="preserve">Sequence logos of conserved motifs in PDH1 protein sequences identified by Multiple Em for Motif Elicitation (MEME, https://meme-suite.org/meme/tools/meme). Motif colours in legend correspond to conserved blocks in Figure </w:t>
      </w:r>
      <w:r w:rsidR="00621B9E">
        <w:rPr>
          <w:noProof/>
          <w:lang w:eastAsia="en-AU"/>
        </w:rPr>
        <w:t>1</w:t>
      </w:r>
      <w:r w:rsidR="00621B9E" w:rsidRPr="00621B9E">
        <w:rPr>
          <w:noProof/>
          <w:lang w:eastAsia="en-AU"/>
        </w:rPr>
        <w:t>.</w:t>
      </w:r>
    </w:p>
    <w:p w:rsidR="00890CC4" w:rsidRDefault="00890CC4" w:rsidP="00890CC4">
      <w:pPr>
        <w:rPr>
          <w:noProof/>
          <w:lang w:eastAsia="en-AU"/>
        </w:rPr>
      </w:pPr>
      <w:r>
        <w:rPr>
          <w:noProof/>
          <w:lang w:eastAsia="en-AU"/>
        </w:rPr>
        <w:br w:type="page"/>
      </w:r>
    </w:p>
    <w:p w:rsidR="00890CC4" w:rsidRDefault="00890CC4" w:rsidP="00650CEF">
      <w:pPr>
        <w:rPr>
          <w:noProof/>
          <w:lang w:eastAsia="en-AU"/>
        </w:rPr>
      </w:pPr>
    </w:p>
    <w:p w:rsidR="00890CC4" w:rsidRDefault="00890CC4" w:rsidP="00890CC4">
      <w:pPr>
        <w:rPr>
          <w:b/>
          <w:noProof/>
          <w:lang w:eastAsia="en-AU"/>
        </w:rPr>
      </w:pPr>
      <w:r w:rsidRPr="00765E39">
        <w:rPr>
          <w:b/>
          <w:noProof/>
          <w:lang w:eastAsia="en-AU"/>
        </w:rPr>
        <w:drawing>
          <wp:inline distT="0" distB="0" distL="0" distR="0" wp14:anchorId="159B5B35" wp14:editId="0406B96E">
            <wp:extent cx="5731510" cy="4292665"/>
            <wp:effectExtent l="0" t="0" r="2540" b="0"/>
            <wp:docPr id="3" name="Picture 3" descr="C:\Users\21485753\Desktop\pod\misc\cpgplot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1485753\Desktop\pod\misc\cpgplot.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CC4" w:rsidRDefault="00F242AD" w:rsidP="00890CC4">
      <w:pPr>
        <w:rPr>
          <w:noProof/>
          <w:lang w:eastAsia="en-AU"/>
        </w:rPr>
      </w:pPr>
      <w:r>
        <w:rPr>
          <w:b/>
          <w:noProof/>
          <w:lang w:eastAsia="en-AU"/>
        </w:rPr>
        <w:t>Supplemental Figure S</w:t>
      </w:r>
      <w:r w:rsidR="00890CC4">
        <w:rPr>
          <w:b/>
          <w:noProof/>
          <w:lang w:eastAsia="en-AU"/>
        </w:rPr>
        <w:t>2</w:t>
      </w:r>
      <w:r w:rsidR="00890CC4" w:rsidRPr="005560F4">
        <w:rPr>
          <w:b/>
          <w:noProof/>
          <w:lang w:eastAsia="en-AU"/>
        </w:rPr>
        <w:t>:</w:t>
      </w:r>
      <w:r w:rsidR="00890CC4">
        <w:rPr>
          <w:noProof/>
          <w:lang w:eastAsia="en-AU"/>
        </w:rPr>
        <w:t xml:space="preserve"> Example CpG plot generated by EMBOSS for </w:t>
      </w:r>
      <w:r w:rsidR="00890CC4">
        <w:rPr>
          <w:i/>
          <w:noProof/>
          <w:lang w:eastAsia="en-AU"/>
        </w:rPr>
        <w:t>GmPDH1</w:t>
      </w:r>
      <w:r w:rsidR="00890CC4">
        <w:rPr>
          <w:noProof/>
          <w:lang w:eastAsia="en-AU"/>
        </w:rPr>
        <w:t xml:space="preserve"> genomic context  (50kb upstream and downstream of transcriptional start site). The ‘island’ shown at the bottom is within </w:t>
      </w:r>
      <w:r w:rsidR="00890CC4">
        <w:rPr>
          <w:i/>
          <w:noProof/>
          <w:lang w:eastAsia="en-AU"/>
        </w:rPr>
        <w:t>GmSCL15</w:t>
      </w:r>
      <w:r w:rsidR="00890CC4">
        <w:rPr>
          <w:noProof/>
          <w:lang w:eastAsia="en-AU"/>
        </w:rPr>
        <w:t>, additional i</w:t>
      </w:r>
      <w:r w:rsidR="005F0E3E">
        <w:rPr>
          <w:noProof/>
          <w:lang w:eastAsia="en-AU"/>
        </w:rPr>
        <w:t xml:space="preserve">nformation available at </w:t>
      </w:r>
      <w:r w:rsidR="00DE71BA">
        <w:rPr>
          <w:noProof/>
          <w:lang w:eastAsia="en-AU"/>
        </w:rPr>
        <w:t xml:space="preserve">Supplemental </w:t>
      </w:r>
      <w:r w:rsidR="005F0E3E">
        <w:rPr>
          <w:noProof/>
          <w:lang w:eastAsia="en-AU"/>
        </w:rPr>
        <w:t>Table S4.</w:t>
      </w:r>
    </w:p>
    <w:p w:rsidR="00890CC4" w:rsidRDefault="00890CC4" w:rsidP="00890CC4">
      <w:pPr>
        <w:rPr>
          <w:noProof/>
          <w:lang w:eastAsia="en-AU"/>
        </w:rPr>
      </w:pPr>
      <w:r>
        <w:rPr>
          <w:noProof/>
          <w:lang w:eastAsia="en-AU"/>
        </w:rPr>
        <w:br w:type="page"/>
      </w:r>
      <w:bookmarkStart w:id="0" w:name="_GoBack"/>
      <w:bookmarkEnd w:id="0"/>
    </w:p>
    <w:p w:rsidR="00C10416" w:rsidRDefault="00C93BBC" w:rsidP="00650CEF">
      <w:pPr>
        <w:rPr>
          <w:noProof/>
          <w:lang w:eastAsia="en-AU"/>
        </w:rPr>
      </w:pPr>
      <w:r w:rsidRPr="0077459E">
        <w:rPr>
          <w:b/>
          <w:noProof/>
          <w:lang w:eastAsia="en-AU"/>
        </w:rPr>
        <w:lastRenderedPageBreak/>
        <w:drawing>
          <wp:inline distT="0" distB="0" distL="0" distR="0" wp14:anchorId="71E0F0B0" wp14:editId="5D7E96CF">
            <wp:extent cx="5709684" cy="4378405"/>
            <wp:effectExtent l="0" t="0" r="5715" b="3175"/>
            <wp:docPr id="8" name="Picture 8" descr="\\uniwa.uwa.edu.au\userhome\students3\21485753\My Documents\tpj13279-fig-0003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\uniwa.uwa.edu.au\userhome\students3\21485753\My Documents\tpj13279-fig-0003-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24" cy="438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416" w:rsidRPr="009C427F" w:rsidRDefault="00F242AD" w:rsidP="00650CEF">
      <w:pPr>
        <w:rPr>
          <w:noProof/>
          <w:lang w:eastAsia="en-AU"/>
        </w:rPr>
      </w:pPr>
      <w:r>
        <w:rPr>
          <w:b/>
          <w:noProof/>
          <w:lang w:eastAsia="en-AU"/>
        </w:rPr>
        <w:t>Supplemental Figure S</w:t>
      </w:r>
      <w:r w:rsidR="00C046F8">
        <w:rPr>
          <w:b/>
          <w:noProof/>
          <w:lang w:eastAsia="en-AU"/>
        </w:rPr>
        <w:t>3</w:t>
      </w:r>
      <w:r w:rsidR="009C427F" w:rsidRPr="005560F4">
        <w:rPr>
          <w:b/>
          <w:noProof/>
          <w:lang w:eastAsia="en-AU"/>
        </w:rPr>
        <w:t>:</w:t>
      </w:r>
      <w:r w:rsidR="009C427F">
        <w:rPr>
          <w:noProof/>
          <w:lang w:eastAsia="en-AU"/>
        </w:rPr>
        <w:t xml:space="preserve"> </w:t>
      </w:r>
      <w:r w:rsidR="009C427F" w:rsidRPr="009C427F">
        <w:rPr>
          <w:noProof/>
          <w:lang w:eastAsia="en-AU"/>
        </w:rPr>
        <w:t>Timeline of black-eyed pea pod and seed development from late embryogenesis to maturity</w:t>
      </w:r>
      <w:r w:rsidR="00A515AD">
        <w:rPr>
          <w:noProof/>
          <w:lang w:eastAsia="en-AU"/>
        </w:rPr>
        <w:t>, with key pod development stages studied in Figure 3 indicated at the bottom (P6/P10/P16)</w:t>
      </w:r>
      <w:r w:rsidR="009C427F" w:rsidRPr="009C427F">
        <w:rPr>
          <w:noProof/>
          <w:lang w:eastAsia="en-AU"/>
        </w:rPr>
        <w:t>.</w:t>
      </w:r>
      <w:r w:rsidR="009C427F">
        <w:rPr>
          <w:noProof/>
          <w:lang w:eastAsia="en-AU"/>
        </w:rPr>
        <w:t xml:space="preserve"> </w:t>
      </w:r>
      <w:r w:rsidR="0055025B">
        <w:rPr>
          <w:noProof/>
          <w:lang w:eastAsia="en-AU"/>
        </w:rPr>
        <w:t>Image t</w:t>
      </w:r>
      <w:r w:rsidR="009C427F">
        <w:rPr>
          <w:noProof/>
          <w:lang w:eastAsia="en-AU"/>
        </w:rPr>
        <w:t xml:space="preserve">aken directly from </w:t>
      </w:r>
      <w:r w:rsidR="00F74726">
        <w:rPr>
          <w:noProof/>
          <w:lang w:eastAsia="en-AU"/>
        </w:rPr>
        <w:t>Yao et al. 2016</w:t>
      </w:r>
      <w:r w:rsidR="002E4939">
        <w:rPr>
          <w:noProof/>
          <w:lang w:eastAsia="en-AU"/>
        </w:rPr>
        <w:t xml:space="preserve"> unaltered</w:t>
      </w:r>
      <w:r w:rsidR="00F74726">
        <w:rPr>
          <w:noProof/>
          <w:lang w:eastAsia="en-AU"/>
        </w:rPr>
        <w:t xml:space="preserve">, additional information available at DOI: </w:t>
      </w:r>
      <w:r w:rsidR="00F74726" w:rsidRPr="00F74726">
        <w:rPr>
          <w:noProof/>
          <w:lang w:eastAsia="en-AU"/>
        </w:rPr>
        <w:t>10.1111/tpj.13279</w:t>
      </w:r>
      <w:r w:rsidR="00F74726">
        <w:rPr>
          <w:noProof/>
          <w:lang w:eastAsia="en-AU"/>
        </w:rPr>
        <w:t>.</w:t>
      </w:r>
    </w:p>
    <w:p w:rsidR="00890CC4" w:rsidRDefault="00890CC4">
      <w:pPr>
        <w:rPr>
          <w:b/>
          <w:noProof/>
          <w:lang w:eastAsia="en-AU"/>
        </w:rPr>
      </w:pPr>
      <w:r>
        <w:rPr>
          <w:b/>
          <w:noProof/>
          <w:lang w:eastAsia="en-AU"/>
        </w:rPr>
        <w:br w:type="page"/>
      </w:r>
    </w:p>
    <w:p w:rsidR="00C93BBC" w:rsidRDefault="00DB7AD9" w:rsidP="00C93BBC">
      <w:r>
        <w:rPr>
          <w:b/>
        </w:rPr>
        <w:lastRenderedPageBreak/>
        <w:t>Appendix</w:t>
      </w:r>
      <w:r w:rsidR="00C93BBC" w:rsidRPr="0020570A">
        <w:rPr>
          <w:b/>
        </w:rPr>
        <w:t xml:space="preserve"> </w:t>
      </w:r>
      <w:r w:rsidR="00090152">
        <w:rPr>
          <w:b/>
        </w:rPr>
        <w:t>S</w:t>
      </w:r>
      <w:r w:rsidR="0020570A" w:rsidRPr="0020570A">
        <w:rPr>
          <w:b/>
        </w:rPr>
        <w:t>1.</w:t>
      </w:r>
      <w:r w:rsidR="0020570A">
        <w:rPr>
          <w:b/>
        </w:rPr>
        <w:t xml:space="preserve"> </w:t>
      </w:r>
      <w:r w:rsidR="00C93BBC">
        <w:t>All non-</w:t>
      </w:r>
      <w:r w:rsidR="00C93BBC">
        <w:rPr>
          <w:i/>
        </w:rPr>
        <w:t>Glycine</w:t>
      </w:r>
      <w:r w:rsidR="00C93BBC">
        <w:t xml:space="preserve"> phaseoloids possess a second </w:t>
      </w:r>
      <w:r w:rsidR="00C93BBC">
        <w:rPr>
          <w:i/>
        </w:rPr>
        <w:t>SCL15</w:t>
      </w:r>
      <w:r w:rsidR="00C93BBC">
        <w:t xml:space="preserve"> gene annotated elsewhere in the genome, which is adjacent to a ‘</w:t>
      </w:r>
      <w:r w:rsidR="00C93BBC">
        <w:rPr>
          <w:i/>
        </w:rPr>
        <w:t>HVA22</w:t>
      </w:r>
      <w:r w:rsidR="00C93BBC">
        <w:t>-like protein’ (</w:t>
      </w:r>
      <w:r w:rsidR="00C93BBC">
        <w:rPr>
          <w:i/>
        </w:rPr>
        <w:t>HVA22</w:t>
      </w:r>
      <w:r w:rsidR="00C93BBC">
        <w:t xml:space="preserve">) in all cases except </w:t>
      </w:r>
      <w:r w:rsidR="00C93BBC">
        <w:rPr>
          <w:i/>
        </w:rPr>
        <w:t xml:space="preserve">V. radiata </w:t>
      </w:r>
      <w:r w:rsidR="00C93BBC">
        <w:t xml:space="preserve">(Table SX). </w:t>
      </w:r>
      <w:r w:rsidR="00C93BBC">
        <w:rPr>
          <w:i/>
        </w:rPr>
        <w:t>G. max</w:t>
      </w:r>
      <w:r w:rsidR="00C93BBC">
        <w:t xml:space="preserve"> possesses paralogs of the </w:t>
      </w:r>
      <w:r w:rsidR="00C93BBC">
        <w:rPr>
          <w:i/>
        </w:rPr>
        <w:t>SCL15-HVA22</w:t>
      </w:r>
      <w:r w:rsidR="00C93BBC">
        <w:t xml:space="preserve"> dyad as a result of the </w:t>
      </w:r>
      <w:r w:rsidR="00C93BBC">
        <w:rPr>
          <w:i/>
        </w:rPr>
        <w:t xml:space="preserve">Glycine </w:t>
      </w:r>
      <w:r w:rsidR="00C93BBC">
        <w:t xml:space="preserve">specific whole genome duplication. The </w:t>
      </w:r>
      <w:r w:rsidR="00C93BBC">
        <w:rPr>
          <w:i/>
        </w:rPr>
        <w:t>SCL15</w:t>
      </w:r>
      <w:r w:rsidR="00C93BBC">
        <w:t>-</w:t>
      </w:r>
      <w:r w:rsidR="00C93BBC">
        <w:rPr>
          <w:i/>
        </w:rPr>
        <w:t>HVA22</w:t>
      </w:r>
      <w:r w:rsidR="00C93BBC">
        <w:t xml:space="preserve"> appears to have been lost in other legume clades including the IRLC (</w:t>
      </w:r>
      <w:r w:rsidR="00C93BBC">
        <w:rPr>
          <w:i/>
        </w:rPr>
        <w:t xml:space="preserve">P. </w:t>
      </w:r>
      <w:proofErr w:type="spellStart"/>
      <w:r w:rsidR="00C93BBC">
        <w:rPr>
          <w:i/>
        </w:rPr>
        <w:t>sativum</w:t>
      </w:r>
      <w:proofErr w:type="spellEnd"/>
      <w:r w:rsidR="00C93BBC" w:rsidRPr="008912D4">
        <w:rPr>
          <w:i/>
        </w:rPr>
        <w:t xml:space="preserve">, M. </w:t>
      </w:r>
      <w:proofErr w:type="spellStart"/>
      <w:r w:rsidR="00C93BBC" w:rsidRPr="008912D4">
        <w:rPr>
          <w:i/>
        </w:rPr>
        <w:t>trunculata</w:t>
      </w:r>
      <w:proofErr w:type="spellEnd"/>
      <w:r w:rsidR="00C93BBC" w:rsidRPr="008912D4">
        <w:t xml:space="preserve">) and </w:t>
      </w:r>
      <w:proofErr w:type="spellStart"/>
      <w:r w:rsidR="00C93BBC" w:rsidRPr="008912D4">
        <w:t>genistoids</w:t>
      </w:r>
      <w:proofErr w:type="spellEnd"/>
      <w:r w:rsidR="00C93BBC" w:rsidRPr="008912D4">
        <w:t xml:space="preserve"> (</w:t>
      </w:r>
      <w:r w:rsidR="00C93BBC" w:rsidRPr="008912D4">
        <w:rPr>
          <w:i/>
        </w:rPr>
        <w:t xml:space="preserve">L. </w:t>
      </w:r>
      <w:proofErr w:type="spellStart"/>
      <w:r w:rsidR="00C93BBC" w:rsidRPr="008912D4">
        <w:rPr>
          <w:i/>
        </w:rPr>
        <w:t>albus</w:t>
      </w:r>
      <w:proofErr w:type="spellEnd"/>
      <w:r w:rsidR="00C93BBC" w:rsidRPr="008912D4">
        <w:t>)</w:t>
      </w:r>
      <w:r w:rsidR="00C93BBC">
        <w:t xml:space="preserve"> for which no matching annotation was present.</w:t>
      </w:r>
    </w:p>
    <w:p w:rsidR="00C10416" w:rsidRPr="00667F36" w:rsidRDefault="00DB7AD9" w:rsidP="00650CEF">
      <w:r>
        <w:rPr>
          <w:b/>
        </w:rPr>
        <w:t xml:space="preserve">Appendix </w:t>
      </w:r>
      <w:r w:rsidR="00090152">
        <w:rPr>
          <w:b/>
        </w:rPr>
        <w:t>S</w:t>
      </w:r>
      <w:r w:rsidR="0020570A" w:rsidRPr="0020570A">
        <w:rPr>
          <w:b/>
        </w:rPr>
        <w:t>2</w:t>
      </w:r>
      <w:r w:rsidR="0020570A">
        <w:rPr>
          <w:b/>
        </w:rPr>
        <w:t xml:space="preserve">. </w:t>
      </w:r>
      <w:r w:rsidR="00667F36">
        <w:t xml:space="preserve">The only other pod specific (&lt;100 FPKM in every non-pod tissues), ultra-high expressed gene in mature pod shells (16dap), </w:t>
      </w:r>
      <w:r w:rsidR="00667F36" w:rsidRPr="004529FF">
        <w:t>Vigun09g047400</w:t>
      </w:r>
      <w:r w:rsidR="00667F36">
        <w:t xml:space="preserve">, is annotated as an ‘Unknown protein’. When comparing the genic sequence of </w:t>
      </w:r>
      <w:r w:rsidR="00667F36" w:rsidRPr="004529FF">
        <w:t>Vigun09g047400</w:t>
      </w:r>
      <w:r w:rsidR="00667F36">
        <w:t xml:space="preserve">, the only BLAST hit (E-value = </w:t>
      </w:r>
      <w:r w:rsidR="00667F36" w:rsidRPr="00362231">
        <w:t>5.40e-62</w:t>
      </w:r>
      <w:r w:rsidR="00667F36">
        <w:t xml:space="preserve"> and E-value = </w:t>
      </w:r>
      <w:r w:rsidR="00667F36" w:rsidRPr="00EB2AEC">
        <w:t>8.91e-70</w:t>
      </w:r>
      <w:r w:rsidR="00667F36">
        <w:t xml:space="preserve"> for both exons) in the other legume genomes was </w:t>
      </w:r>
      <w:r w:rsidR="00667F36" w:rsidRPr="009544F1">
        <w:t>LOC108318781</w:t>
      </w:r>
      <w:r w:rsidR="00667F36">
        <w:t>, a ‘R</w:t>
      </w:r>
      <w:r w:rsidR="00667F36" w:rsidRPr="009544F1">
        <w:t xml:space="preserve">epetitive </w:t>
      </w:r>
      <w:proofErr w:type="spellStart"/>
      <w:r w:rsidR="00667F36" w:rsidRPr="009544F1">
        <w:t>proline</w:t>
      </w:r>
      <w:proofErr w:type="spellEnd"/>
      <w:r w:rsidR="00667F36" w:rsidRPr="009544F1">
        <w:t>-rich cell wall protein 1-like</w:t>
      </w:r>
      <w:r w:rsidR="00667F36">
        <w:t>’ gene on an unplaced pangenome scaffold (</w:t>
      </w:r>
      <w:r w:rsidR="00667F36" w:rsidRPr="00EA3F28">
        <w:t>NW_016152098.1</w:t>
      </w:r>
      <w:r w:rsidR="00667F36">
        <w:t xml:space="preserve">) in </w:t>
      </w:r>
      <w:r w:rsidR="00667F36">
        <w:rPr>
          <w:i/>
        </w:rPr>
        <w:t>V. angularis</w:t>
      </w:r>
      <w:r w:rsidR="00667F36">
        <w:t>.</w:t>
      </w:r>
    </w:p>
    <w:sectPr w:rsidR="00C10416" w:rsidRPr="00667F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65"/>
    <w:rsid w:val="00024AE7"/>
    <w:rsid w:val="000370D1"/>
    <w:rsid w:val="00046E34"/>
    <w:rsid w:val="00071C0B"/>
    <w:rsid w:val="00090152"/>
    <w:rsid w:val="000925A7"/>
    <w:rsid w:val="001D7D11"/>
    <w:rsid w:val="001F36E1"/>
    <w:rsid w:val="0020570A"/>
    <w:rsid w:val="0022693A"/>
    <w:rsid w:val="00235365"/>
    <w:rsid w:val="00250F4B"/>
    <w:rsid w:val="002A20FC"/>
    <w:rsid w:val="002A6AFC"/>
    <w:rsid w:val="002E4939"/>
    <w:rsid w:val="00305AA8"/>
    <w:rsid w:val="00317181"/>
    <w:rsid w:val="00353CE5"/>
    <w:rsid w:val="003A39D6"/>
    <w:rsid w:val="00476A9B"/>
    <w:rsid w:val="0049228A"/>
    <w:rsid w:val="004C3876"/>
    <w:rsid w:val="00531150"/>
    <w:rsid w:val="0055025B"/>
    <w:rsid w:val="005560F4"/>
    <w:rsid w:val="005C2773"/>
    <w:rsid w:val="005F0E3E"/>
    <w:rsid w:val="00621B9E"/>
    <w:rsid w:val="00635F5A"/>
    <w:rsid w:val="00650CEF"/>
    <w:rsid w:val="00667F36"/>
    <w:rsid w:val="006A5700"/>
    <w:rsid w:val="006B3844"/>
    <w:rsid w:val="006F432A"/>
    <w:rsid w:val="00747412"/>
    <w:rsid w:val="00765E39"/>
    <w:rsid w:val="0077459E"/>
    <w:rsid w:val="008170BC"/>
    <w:rsid w:val="00890CC4"/>
    <w:rsid w:val="008F33B3"/>
    <w:rsid w:val="00923502"/>
    <w:rsid w:val="0094454E"/>
    <w:rsid w:val="00960FE0"/>
    <w:rsid w:val="00993AAB"/>
    <w:rsid w:val="009C427F"/>
    <w:rsid w:val="00A275BF"/>
    <w:rsid w:val="00A515AD"/>
    <w:rsid w:val="00A53287"/>
    <w:rsid w:val="00A92E05"/>
    <w:rsid w:val="00B34050"/>
    <w:rsid w:val="00B709A2"/>
    <w:rsid w:val="00BE6FB0"/>
    <w:rsid w:val="00C046F8"/>
    <w:rsid w:val="00C10416"/>
    <w:rsid w:val="00C4423A"/>
    <w:rsid w:val="00C554E4"/>
    <w:rsid w:val="00C93BBC"/>
    <w:rsid w:val="00CB4D65"/>
    <w:rsid w:val="00CB5510"/>
    <w:rsid w:val="00DB7AD9"/>
    <w:rsid w:val="00DE71BA"/>
    <w:rsid w:val="00E66B2B"/>
    <w:rsid w:val="00E832D8"/>
    <w:rsid w:val="00E926AB"/>
    <w:rsid w:val="00EA4564"/>
    <w:rsid w:val="00ED6D53"/>
    <w:rsid w:val="00EE76F9"/>
    <w:rsid w:val="00F242AD"/>
    <w:rsid w:val="00F54E2A"/>
    <w:rsid w:val="00F74726"/>
    <w:rsid w:val="00F8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E4DC0"/>
  <w15:chartTrackingRefBased/>
  <w15:docId w15:val="{806A547C-A77E-4EFE-8042-CC3D73CA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60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0CE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56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35496-2DAA-40BF-8EC5-19EC081CA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Western Australia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Marsh</dc:creator>
  <cp:keywords/>
  <dc:description/>
  <cp:lastModifiedBy>Jacob Marsh</cp:lastModifiedBy>
  <cp:revision>2</cp:revision>
  <dcterms:created xsi:type="dcterms:W3CDTF">2023-03-01T06:44:00Z</dcterms:created>
  <dcterms:modified xsi:type="dcterms:W3CDTF">2023-03-01T06:44:00Z</dcterms:modified>
</cp:coreProperties>
</file>